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10" w:rsidRPr="00B73829" w:rsidRDefault="005058B1" w:rsidP="00AD2B10">
      <w:pPr>
        <w:rPr>
          <w:rFonts w:cs="Tahoma"/>
          <w:sz w:val="24"/>
        </w:rPr>
      </w:pPr>
      <w:r>
        <w:rPr>
          <w:rFonts w:cs="Tahoma"/>
          <w:sz w:val="24"/>
        </w:rPr>
        <w:t>24.4.2013.</w:t>
      </w:r>
    </w:p>
    <w:p w:rsidR="00AD2B10" w:rsidRDefault="00AD2B10" w:rsidP="00AD2B10">
      <w:pPr>
        <w:rPr>
          <w:rFonts w:cs="Tahoma"/>
          <w:sz w:val="24"/>
        </w:rPr>
      </w:pPr>
    </w:p>
    <w:p w:rsidR="00AD2B10" w:rsidRPr="00AD2B10" w:rsidRDefault="00AD2B10" w:rsidP="00AD2B10">
      <w:pPr>
        <w:rPr>
          <w:rFonts w:cs="Tahoma"/>
          <w:sz w:val="32"/>
          <w:szCs w:val="32"/>
        </w:rPr>
      </w:pPr>
      <w:r w:rsidRPr="00AD2B10">
        <w:rPr>
          <w:rFonts w:cs="Tahoma"/>
          <w:sz w:val="32"/>
          <w:szCs w:val="32"/>
        </w:rPr>
        <w:t>Debeli biciklisti za zemunsku kaldrmu</w:t>
      </w:r>
    </w:p>
    <w:p w:rsidR="00AD2B10" w:rsidRDefault="00AD2B10" w:rsidP="00AD2B10">
      <w:pPr>
        <w:rPr>
          <w:rFonts w:cs="Tahoma"/>
          <w:sz w:val="24"/>
        </w:rPr>
      </w:pPr>
      <w:r>
        <w:rPr>
          <w:rFonts w:cs="Tahoma"/>
          <w:sz w:val="24"/>
        </w:rPr>
        <w:t>(april-jun 2013)</w:t>
      </w:r>
    </w:p>
    <w:p w:rsidR="00AD2B10" w:rsidRDefault="00AD2B10" w:rsidP="00AD2B10">
      <w:pPr>
        <w:rPr>
          <w:rFonts w:cs="Tahoma"/>
          <w:sz w:val="24"/>
        </w:rPr>
      </w:pPr>
    </w:p>
    <w:p w:rsidR="00AD2B10" w:rsidRPr="00B73829" w:rsidRDefault="00AD2B10" w:rsidP="00AD2B10">
      <w:pPr>
        <w:rPr>
          <w:rFonts w:cs="Tahoma"/>
          <w:sz w:val="24"/>
        </w:rPr>
      </w:pPr>
      <w:r w:rsidRPr="00B73829">
        <w:rPr>
          <w:rFonts w:cs="Tahoma"/>
          <w:sz w:val="24"/>
        </w:rPr>
        <w:t xml:space="preserve">Umetničko sportska družina </w:t>
      </w:r>
      <w:r w:rsidRPr="00B73829">
        <w:rPr>
          <w:rFonts w:cs="Tahoma"/>
          <w:i/>
          <w:sz w:val="24"/>
        </w:rPr>
        <w:t>Debeli biciklisti</w:t>
      </w:r>
      <w:r w:rsidRPr="00B73829">
        <w:rPr>
          <w:rFonts w:cs="Tahoma"/>
          <w:sz w:val="24"/>
        </w:rPr>
        <w:t xml:space="preserve">  započela je borbu s neizvesnim ishodom protiv automobila na zemunskom keju, parkiranih i u pokretu, čiji se broj svakodnevno uvećava rušeći zakone fizike ali i onaj o saobraćaju koji nalaže poštovanje signalizacije, a u slučaju dela ulice Kej oslobođenja - o zabrani parkiranja i saobraćaja u oba smera od 18 do 2 sata posle ponoći.</w:t>
      </w:r>
    </w:p>
    <w:p w:rsidR="00AD2B10" w:rsidRPr="00B73829" w:rsidRDefault="00AD2B10" w:rsidP="00AD2B10">
      <w:pPr>
        <w:rPr>
          <w:rFonts w:cs="Tahoma"/>
          <w:sz w:val="24"/>
        </w:rPr>
      </w:pPr>
    </w:p>
    <w:p w:rsidR="00AD2B10" w:rsidRPr="00B73829" w:rsidRDefault="00AD2B10" w:rsidP="00AD2B10">
      <w:pPr>
        <w:rPr>
          <w:rFonts w:cs="Tahoma"/>
          <w:sz w:val="24"/>
        </w:rPr>
      </w:pPr>
      <w:r w:rsidRPr="00B73829">
        <w:rPr>
          <w:rFonts w:cs="Tahoma"/>
          <w:sz w:val="24"/>
        </w:rPr>
        <w:t xml:space="preserve">Odlučno se zalažući za poštovanje zakona, ma koliko u slučaju </w:t>
      </w:r>
      <w:r w:rsidRPr="00B73829">
        <w:rPr>
          <w:rFonts w:cs="Tahoma"/>
          <w:i/>
          <w:sz w:val="24"/>
        </w:rPr>
        <w:t>Debelih</w:t>
      </w:r>
      <w:r w:rsidRPr="00B73829">
        <w:rPr>
          <w:rFonts w:cs="Tahoma"/>
          <w:sz w:val="24"/>
        </w:rPr>
        <w:t xml:space="preserve"> to paradoksalno zvučalo, družina će narednih meseci u okviru kampanje smanjenja saobraćaja “Debeli biciklisti za zemunsku kaldrmu” nizom akcija kulturno-umetničkog sadržaja apelovati na vozače da šetnjom skidaju kilograme, na opštinsku vlast da uoči lokalnih izbora pomogne inicijativu svojih debelih građana, na saobraćajnu policiju da počne da naplatom kazni puni državni budžet iz kog prima platu, a na Zemunce i ostale Beograđane, da prestanu da se plaše džipova i audija.</w:t>
      </w:r>
    </w:p>
    <w:p w:rsidR="00AD2B10" w:rsidRPr="00B73829" w:rsidRDefault="00AD2B10" w:rsidP="00AD2B10">
      <w:pPr>
        <w:rPr>
          <w:rFonts w:cs="Tahoma"/>
          <w:sz w:val="24"/>
        </w:rPr>
      </w:pPr>
    </w:p>
    <w:p w:rsidR="00AD2B10" w:rsidRPr="00B73829" w:rsidRDefault="00AD2B10" w:rsidP="00AD2B10">
      <w:pPr>
        <w:rPr>
          <w:rFonts w:cs="Tahoma"/>
          <w:sz w:val="24"/>
        </w:rPr>
      </w:pPr>
      <w:r w:rsidRPr="00B73829">
        <w:rPr>
          <w:rFonts w:cs="Tahoma"/>
          <w:sz w:val="24"/>
        </w:rPr>
        <w:t>Saobraćaj na zemunskom keju, u delu ulice Kej oslobođenja od Stare Kapetanije do Radeckog, zabranjen je od 18 do 2 sata posle ponoći, ali se zabrane niko ne poštuje a saobraćajna policija ih toleriše, buudći da nikada ne šalje aptrole na kej.</w:t>
      </w:r>
    </w:p>
    <w:p w:rsidR="00AD2B10" w:rsidRPr="00B73829" w:rsidRDefault="00AD2B10" w:rsidP="00AD2B10">
      <w:pPr>
        <w:rPr>
          <w:rFonts w:cs="Tahoma"/>
          <w:sz w:val="24"/>
          <w:lang w:val="sr-Latn-CS"/>
        </w:rPr>
      </w:pPr>
      <w:r w:rsidRPr="00B73829">
        <w:rPr>
          <w:rFonts w:cs="Tahoma"/>
          <w:sz w:val="24"/>
        </w:rPr>
        <w:t xml:space="preserve"> </w:t>
      </w:r>
    </w:p>
    <w:p w:rsidR="00AD2B10" w:rsidRPr="00B73829" w:rsidRDefault="00AD2B10" w:rsidP="00AD2B10">
      <w:pPr>
        <w:rPr>
          <w:rFonts w:cs="Tahoma"/>
          <w:sz w:val="24"/>
        </w:rPr>
      </w:pPr>
      <w:r w:rsidRPr="00B73829">
        <w:rPr>
          <w:rFonts w:cs="Tahoma"/>
          <w:sz w:val="24"/>
        </w:rPr>
        <w:t xml:space="preserve">U prostoru ZMUC-a (Zemunskog malog umetničkog centra) gde se nalazi štab </w:t>
      </w:r>
      <w:r w:rsidRPr="00B73829">
        <w:rPr>
          <w:rFonts w:cs="Tahoma"/>
          <w:i/>
          <w:sz w:val="24"/>
        </w:rPr>
        <w:t>Debelih</w:t>
      </w:r>
      <w:r w:rsidRPr="00B73829">
        <w:rPr>
          <w:rFonts w:cs="Tahoma"/>
          <w:sz w:val="24"/>
        </w:rPr>
        <w:t xml:space="preserve"> građani će moći da potpišu apel za poštovanje zakona, da daju svoje predloge akcija i po želji učestvuju u njima, da se izjadaju zbog saobraćajne histerije i komunalne ružnoće opštine koju lokalna vlast reklamira kao “grad kulture”.</w:t>
      </w:r>
    </w:p>
    <w:p w:rsidR="00AD2B10" w:rsidRPr="00B73829" w:rsidRDefault="00AD2B10" w:rsidP="00AD2B10">
      <w:pPr>
        <w:rPr>
          <w:rFonts w:cs="Tahoma"/>
          <w:sz w:val="24"/>
        </w:rPr>
      </w:pPr>
    </w:p>
    <w:p w:rsidR="00AD2B10" w:rsidRPr="00B73829" w:rsidRDefault="00AD2B10" w:rsidP="00AD2B10">
      <w:pPr>
        <w:rPr>
          <w:rFonts w:cs="Tahoma"/>
          <w:sz w:val="24"/>
        </w:rPr>
      </w:pPr>
      <w:r w:rsidRPr="00B73829">
        <w:rPr>
          <w:rFonts w:cs="Tahoma"/>
          <w:i/>
          <w:sz w:val="24"/>
        </w:rPr>
        <w:t>Debeli</w:t>
      </w:r>
      <w:r w:rsidRPr="00B73829">
        <w:rPr>
          <w:rFonts w:cs="Tahoma"/>
          <w:sz w:val="24"/>
        </w:rPr>
        <w:t xml:space="preserve"> žele da zemunski kej svakoga dana izgleda kao parking kod Stare Kapetanije koji je 20. aprila bio potpuno prazan jer je predsednik opštine Branislav Prostran otvarao Dane srpsko-arapsko i afričkog prijateljstva. </w:t>
      </w:r>
    </w:p>
    <w:p w:rsidR="00AD2B10" w:rsidRPr="00B73829" w:rsidRDefault="00AD2B10" w:rsidP="00AD2B10">
      <w:pPr>
        <w:rPr>
          <w:rFonts w:cs="Tahoma"/>
          <w:sz w:val="24"/>
        </w:rPr>
      </w:pPr>
    </w:p>
    <w:p w:rsidR="00AD2B10" w:rsidRDefault="00AD2B10" w:rsidP="00AD2B10">
      <w:pPr>
        <w:rPr>
          <w:rFonts w:cs="Tahoma"/>
          <w:sz w:val="24"/>
        </w:rPr>
      </w:pPr>
      <w:r w:rsidRPr="00B73829">
        <w:rPr>
          <w:rFonts w:cs="Tahoma"/>
          <w:sz w:val="24"/>
        </w:rPr>
        <w:t>Komšije će moći i da glasaju za slogan kampanje, od nekoliko zasad ponuđenih (Nosite se, Paukom! /Šta troši gorivo a pravi salo...) ili predlože novi.</w:t>
      </w:r>
    </w:p>
    <w:p w:rsidR="00AD2B10" w:rsidRDefault="00AD2B10" w:rsidP="00AD2B10">
      <w:pPr>
        <w:rPr>
          <w:rFonts w:cs="Tahoma"/>
          <w:sz w:val="24"/>
        </w:rPr>
      </w:pPr>
    </w:p>
    <w:p w:rsidR="00AD2B10" w:rsidRPr="00B73829" w:rsidRDefault="00AD2B10" w:rsidP="00AD2B10">
      <w:pPr>
        <w:rPr>
          <w:rFonts w:cs="Tahoma"/>
          <w:sz w:val="24"/>
        </w:rPr>
      </w:pPr>
      <w:r w:rsidRPr="00B73829">
        <w:rPr>
          <w:rFonts w:cs="Tahoma"/>
          <w:sz w:val="24"/>
        </w:rPr>
        <w:t xml:space="preserve">    </w:t>
      </w:r>
    </w:p>
    <w:p w:rsidR="00AD2B10" w:rsidRPr="00B73829" w:rsidRDefault="00AD2B10" w:rsidP="00AD2B10">
      <w:pPr>
        <w:rPr>
          <w:rFonts w:cs="Tahoma"/>
          <w:sz w:val="24"/>
        </w:rPr>
      </w:pPr>
      <w:r w:rsidRPr="00B73829">
        <w:rPr>
          <w:rFonts w:cs="Tahoma"/>
          <w:sz w:val="24"/>
        </w:rPr>
        <w:t xml:space="preserve">Kampanja je neformalno već počela spasavanjem Zmucovog borbenog plovila iz poplavljenog Trećeg Beograda koji će biti iskorišćen u jednoj od narednih akcija kao </w:t>
      </w:r>
      <w:r w:rsidRPr="00B73829">
        <w:rPr>
          <w:rFonts w:cs="Tahoma"/>
          <w:sz w:val="24"/>
        </w:rPr>
        <w:lastRenderedPageBreak/>
        <w:t>alternativno sredstvo za dolazak na zemunski kej, kao i koncertom tria “Orge Popoff” koji čine Goran Orge Nikolić i Pavle i Srđan Popov, u Zmucu.</w:t>
      </w:r>
    </w:p>
    <w:p w:rsidR="00AD2B10" w:rsidRPr="00B73829" w:rsidRDefault="00AD2B10" w:rsidP="00AD2B10">
      <w:pPr>
        <w:rPr>
          <w:rFonts w:cs="Tahoma"/>
          <w:sz w:val="24"/>
        </w:rPr>
      </w:pPr>
    </w:p>
    <w:p w:rsidR="00AD2B10" w:rsidRPr="00B73829" w:rsidRDefault="00AD2B10" w:rsidP="00AD2B10">
      <w:pPr>
        <w:rPr>
          <w:rFonts w:cs="Tahoma"/>
          <w:sz w:val="24"/>
        </w:rPr>
      </w:pPr>
      <w:r w:rsidRPr="00B73829">
        <w:rPr>
          <w:rFonts w:cs="Tahoma"/>
          <w:sz w:val="24"/>
        </w:rPr>
        <w:t xml:space="preserve">Posle “zagrevanja” na red dolazi takozvano podizanje svesti vozača. Za početak “podizanje svesti” obavljaće se (“vršiće se”, za nepismene) na nekoliko načina. Redovnim i upadljivim brojanjem automobila parkiranih na novoizgrađenoj obaloutvrdi, bez označenih parking mesta i pod vidljivim znakom zabrane saobraćaja. Za operaciju brojanja zadužen će biti profesor matematike Dejan Đorđević. </w:t>
      </w:r>
    </w:p>
    <w:p w:rsidR="00AD2B10" w:rsidRPr="00B73829" w:rsidRDefault="00AD2B10" w:rsidP="00AD2B10">
      <w:pPr>
        <w:rPr>
          <w:rFonts w:cs="Tahoma"/>
          <w:sz w:val="24"/>
        </w:rPr>
      </w:pPr>
      <w:r w:rsidRPr="00B73829">
        <w:rPr>
          <w:rFonts w:cs="Tahoma"/>
          <w:sz w:val="24"/>
        </w:rPr>
        <w:t>Mir među vozače unosiće vajar Goran Denić, za tu priliku obučen kao budista i pod imenom Budha La, i u pratnji Debele biciklistkinje Ivane Gačanović (45 kg). U mozgu Ivana Tobića, alijas Tobić Tobić Idol Mladih, još uvek se krčka sijaset zavrzlama, pa će tek biti najavljeno šta će on u okviru kampanje raditi.</w:t>
      </w:r>
    </w:p>
    <w:p w:rsidR="00AD2B10" w:rsidRPr="00B73829" w:rsidRDefault="00AD2B10" w:rsidP="00AD2B10">
      <w:pPr>
        <w:rPr>
          <w:rFonts w:cs="Tahoma"/>
          <w:sz w:val="24"/>
        </w:rPr>
      </w:pPr>
    </w:p>
    <w:p w:rsidR="00AD2B10" w:rsidRPr="00B73829" w:rsidRDefault="00AD2B10" w:rsidP="00AD2B10">
      <w:pPr>
        <w:rPr>
          <w:rFonts w:cs="Tahoma"/>
          <w:sz w:val="24"/>
        </w:rPr>
      </w:pPr>
      <w:r w:rsidRPr="00B73829">
        <w:rPr>
          <w:rFonts w:cs="Tahoma"/>
          <w:sz w:val="24"/>
        </w:rPr>
        <w:t xml:space="preserve">Ako ta akcija ne bude dala vidljive rezultate, prelazimo na plan B – ultimativni zahtev saobraćajnoj policiji da po nekog vozača i kazni. Primećeno je, naime, da su dosad motorizovane sugrađane kažnjavali samo telohranitelji političara, koji s vremena na vreme požele riblju večeru i lumperajku do zore u jednom od 30 restorana na potezu od Stare Kapetanije do Radeckog. Kazna se svodila na fizičko zauzimanje šireg kruga prostora oko željenog restorana tako da niko živi ne može da prođe. U takvim prilikama začudo nijednom se ne bi začula automobilska sirena. Iz solidarnosti prema gladnom, valjda.       </w:t>
      </w:r>
    </w:p>
    <w:p w:rsidR="00AD2B10" w:rsidRPr="00B73829" w:rsidRDefault="00AD2B10" w:rsidP="00AD2B10">
      <w:pPr>
        <w:rPr>
          <w:rFonts w:cs="Tahoma"/>
          <w:sz w:val="24"/>
        </w:rPr>
      </w:pPr>
      <w:r w:rsidRPr="00AD2B10">
        <w:rPr>
          <w:rFonts w:cs="Tahoma"/>
          <w:sz w:val="24"/>
        </w:rPr>
        <w:t>Za vikend (27. i 28. aprila) skulptura</w:t>
      </w:r>
      <w:r w:rsidRPr="00B73829">
        <w:rPr>
          <w:rFonts w:cs="Tahoma"/>
          <w:sz w:val="24"/>
        </w:rPr>
        <w:t xml:space="preserve"> Dragana Radovića Slikatora u dvorištu Zmuca biće presvučena u maskotu Debelih, prema idejnom rešenju Miloša Trajkovića Bucija, a nove najave će uslediti narednih dana. </w:t>
      </w:r>
    </w:p>
    <w:p w:rsidR="00AD2B10" w:rsidRPr="00B73829" w:rsidRDefault="00AD2B10" w:rsidP="00AD2B10">
      <w:pPr>
        <w:rPr>
          <w:rFonts w:cs="Tahoma"/>
          <w:sz w:val="24"/>
        </w:rPr>
      </w:pPr>
      <w:r w:rsidRPr="00B73829">
        <w:rPr>
          <w:rFonts w:cs="Tahoma"/>
          <w:sz w:val="24"/>
        </w:rPr>
        <w:t xml:space="preserve">  </w:t>
      </w:r>
    </w:p>
    <w:p w:rsidR="00AD2B10" w:rsidRPr="00B73829" w:rsidRDefault="00AD2B10" w:rsidP="00AD2B10">
      <w:pPr>
        <w:rPr>
          <w:rFonts w:cs="Tahoma"/>
          <w:sz w:val="24"/>
        </w:rPr>
      </w:pPr>
      <w:r w:rsidRPr="00B73829">
        <w:rPr>
          <w:rFonts w:cs="Tahoma"/>
          <w:sz w:val="24"/>
        </w:rPr>
        <w:t xml:space="preserve">O akciji će zvanično biti upoznati gradski Sekretarijat za saobraćaj, Saobraćajna policija, Opština Zemun, Komunalna policija, Parking servis, Zavod za zaštitu spomenika kulture i druge nadležne institucije.   </w:t>
      </w:r>
    </w:p>
    <w:p w:rsidR="00AD2B10" w:rsidRPr="00B73829" w:rsidRDefault="00AD2B10" w:rsidP="00AD2B10">
      <w:pPr>
        <w:rPr>
          <w:rFonts w:cs="Tahoma"/>
          <w:color w:val="000000"/>
          <w:sz w:val="24"/>
          <w:lang w:val="sr-Latn-CS"/>
        </w:rPr>
      </w:pPr>
    </w:p>
    <w:p w:rsidR="00AD2B10" w:rsidRPr="00B73829" w:rsidRDefault="00AD2B10" w:rsidP="00AD2B10">
      <w:pPr>
        <w:rPr>
          <w:rFonts w:cs="Tahoma"/>
          <w:color w:val="000000"/>
          <w:sz w:val="24"/>
          <w:lang w:val="sr-Latn-CS"/>
        </w:rPr>
      </w:pPr>
      <w:r w:rsidRPr="00B73829">
        <w:rPr>
          <w:rFonts w:cs="Tahoma"/>
          <w:color w:val="000000"/>
          <w:sz w:val="24"/>
          <w:lang w:val="sr-Latn-CS"/>
        </w:rPr>
        <w:t xml:space="preserve">Akcija </w:t>
      </w:r>
      <w:r w:rsidRPr="00B73829">
        <w:rPr>
          <w:rFonts w:cs="Tahoma"/>
          <w:i/>
          <w:color w:val="000000"/>
          <w:sz w:val="24"/>
          <w:lang w:val="sr-Latn-CS"/>
        </w:rPr>
        <w:t>Debeli biciklisti za zemunsku kaldrmu</w:t>
      </w:r>
      <w:r w:rsidRPr="00B73829">
        <w:rPr>
          <w:rFonts w:cs="Tahoma"/>
          <w:color w:val="000000"/>
          <w:sz w:val="24"/>
          <w:lang w:val="sr-Latn-CS"/>
        </w:rPr>
        <w:t xml:space="preserve"> realizuje se u sklopu programa Aktivne zajednice BCIF-a (Balkanskog fonda za lokalne inicijative). </w:t>
      </w:r>
    </w:p>
    <w:p w:rsidR="00AD2B10" w:rsidRPr="00B73829" w:rsidRDefault="00AD2B10" w:rsidP="00AD2B10">
      <w:pPr>
        <w:rPr>
          <w:rFonts w:cs="Tahoma"/>
          <w:color w:val="000000"/>
          <w:sz w:val="24"/>
          <w:lang w:val="sr-Latn-CS"/>
        </w:rPr>
      </w:pPr>
    </w:p>
    <w:p w:rsidR="00AD2B10" w:rsidRPr="00B73829" w:rsidRDefault="00AD2B10" w:rsidP="00AD2B10">
      <w:pPr>
        <w:rPr>
          <w:rFonts w:cs="Tahoma"/>
          <w:sz w:val="24"/>
        </w:rPr>
      </w:pPr>
      <w:r w:rsidRPr="00B73829">
        <w:rPr>
          <w:rFonts w:cs="Tahoma"/>
          <w:color w:val="000000"/>
          <w:sz w:val="24"/>
          <w:lang w:val="sr-Latn-CS"/>
        </w:rPr>
        <w:t xml:space="preserve">Finansijsku pomoć za program Aktivnih zajednica pružaju Delegacija EU u Srbiji, USAID, a program se realizuje u saradnji sa ISC </w:t>
      </w:r>
      <w:r>
        <w:rPr>
          <w:rFonts w:cs="Tahoma"/>
          <w:color w:val="000000"/>
          <w:sz w:val="24"/>
          <w:lang w:val="sr-Latn-CS"/>
        </w:rPr>
        <w:t>-</w:t>
      </w:r>
      <w:r w:rsidRPr="00B73829">
        <w:rPr>
          <w:rFonts w:cs="Tahoma"/>
          <w:color w:val="000000"/>
          <w:sz w:val="24"/>
          <w:lang w:val="sr-Latn-CS"/>
        </w:rPr>
        <w:t>Institutom za održive zajednce.</w:t>
      </w:r>
      <w:r w:rsidRPr="00B73829">
        <w:rPr>
          <w:rFonts w:cs="Tahoma"/>
          <w:sz w:val="24"/>
        </w:rPr>
        <w:t xml:space="preserve"> </w:t>
      </w:r>
    </w:p>
    <w:p w:rsidR="00AD2B10" w:rsidRPr="00B73829" w:rsidRDefault="00AD2B10" w:rsidP="00AD2B10">
      <w:pPr>
        <w:rPr>
          <w:rFonts w:cs="Tahoma"/>
          <w:sz w:val="24"/>
        </w:rPr>
      </w:pPr>
    </w:p>
    <w:p w:rsidR="00AD2B10" w:rsidRPr="00B73829" w:rsidRDefault="00AD2B10" w:rsidP="00AD2B10">
      <w:pPr>
        <w:rPr>
          <w:rFonts w:cs="Tahoma"/>
          <w:sz w:val="24"/>
        </w:rPr>
      </w:pPr>
    </w:p>
    <w:p w:rsidR="00AD2B10" w:rsidRPr="00B73829" w:rsidRDefault="00AD2B10" w:rsidP="00AD2B10">
      <w:pPr>
        <w:rPr>
          <w:rFonts w:cs="Tahoma"/>
          <w:sz w:val="24"/>
        </w:rPr>
      </w:pPr>
    </w:p>
    <w:p w:rsidR="00AD2B10" w:rsidRPr="00B73829" w:rsidRDefault="00AD2B10" w:rsidP="00AD2B10">
      <w:pPr>
        <w:rPr>
          <w:rFonts w:cs="Tahoma"/>
          <w:sz w:val="24"/>
        </w:rPr>
      </w:pPr>
    </w:p>
    <w:p w:rsidR="0025758D" w:rsidRPr="003F61DC" w:rsidRDefault="0025758D" w:rsidP="0025758D">
      <w:pPr>
        <w:pStyle w:val="Title"/>
        <w:rPr>
          <w:rFonts w:ascii="Tahoma" w:hAnsi="Tahoma" w:cs="Tahoma"/>
          <w:sz w:val="22"/>
          <w:szCs w:val="22"/>
        </w:rPr>
      </w:pPr>
    </w:p>
    <w:p w:rsidR="009D62D0" w:rsidRPr="003F61DC" w:rsidRDefault="009D62D0" w:rsidP="00474915">
      <w:pPr>
        <w:rPr>
          <w:rFonts w:cs="Tahoma"/>
          <w:szCs w:val="22"/>
        </w:rPr>
      </w:pPr>
    </w:p>
    <w:sectPr w:rsidR="009D62D0" w:rsidRPr="003F61DC" w:rsidSect="00FA1577">
      <w:headerReference w:type="default" r:id="rId8"/>
      <w:footerReference w:type="even" r:id="rId9"/>
      <w:footerReference w:type="default" r:id="rId10"/>
      <w:pgSz w:w="11907" w:h="16840" w:code="9"/>
      <w:pgMar w:top="233" w:right="1134" w:bottom="720" w:left="1418" w:header="737" w:footer="13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DBA" w:rsidRDefault="005C4DBA">
      <w:r>
        <w:separator/>
      </w:r>
    </w:p>
  </w:endnote>
  <w:endnote w:type="continuationSeparator" w:id="1">
    <w:p w:rsidR="005C4DBA" w:rsidRDefault="005C4D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8D" w:rsidRDefault="002C4A97" w:rsidP="00EC55FF">
    <w:pPr>
      <w:pStyle w:val="Footer"/>
      <w:framePr w:wrap="around" w:vAnchor="text" w:hAnchor="margin" w:xAlign="right" w:y="1"/>
      <w:rPr>
        <w:rStyle w:val="PageNumber"/>
      </w:rPr>
    </w:pPr>
    <w:r>
      <w:rPr>
        <w:rStyle w:val="PageNumber"/>
      </w:rPr>
      <w:fldChar w:fldCharType="begin"/>
    </w:r>
    <w:r w:rsidR="0025758D">
      <w:rPr>
        <w:rStyle w:val="PageNumber"/>
      </w:rPr>
      <w:instrText xml:space="preserve">PAGE  </w:instrText>
    </w:r>
    <w:r>
      <w:rPr>
        <w:rStyle w:val="PageNumber"/>
      </w:rPr>
      <w:fldChar w:fldCharType="end"/>
    </w:r>
  </w:p>
  <w:p w:rsidR="0025758D" w:rsidRDefault="002575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8D" w:rsidRDefault="0025758D" w:rsidP="0016243A">
    <w:pPr>
      <w:pStyle w:val="Footer"/>
      <w:jc w:val="both"/>
      <w:rPr>
        <w:rFonts w:ascii="Tahoma" w:hAnsi="Tahoma" w:cs="Tahoma"/>
        <w:sz w:val="16"/>
        <w:szCs w:val="16"/>
      </w:rPr>
    </w:pPr>
    <w:r>
      <w:rPr>
        <w:rFonts w:ascii="Tahoma" w:hAnsi="Tahoma" w:cs="Tahoma"/>
        <w:noProof/>
        <w:sz w:val="16"/>
        <w:szCs w:val="16"/>
      </w:rPr>
      <w:drawing>
        <wp:anchor distT="0" distB="0" distL="114300" distR="114300" simplePos="0" relativeHeight="251672576" behindDoc="0" locked="0" layoutInCell="1" allowOverlap="1">
          <wp:simplePos x="0" y="0"/>
          <wp:positionH relativeFrom="margin">
            <wp:posOffset>4882515</wp:posOffset>
          </wp:positionH>
          <wp:positionV relativeFrom="margin">
            <wp:posOffset>7345680</wp:posOffset>
          </wp:positionV>
          <wp:extent cx="1126490" cy="751840"/>
          <wp:effectExtent l="19050" t="0" r="0" b="0"/>
          <wp:wrapSquare wrapText="bothSides"/>
          <wp:docPr id="21" name="Picture 18" descr="kancelarij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celarija logo.JPG"/>
                  <pic:cNvPicPr/>
                </pic:nvPicPr>
                <pic:blipFill>
                  <a:blip r:embed="rId1"/>
                  <a:stretch>
                    <a:fillRect/>
                  </a:stretch>
                </pic:blipFill>
                <pic:spPr>
                  <a:xfrm>
                    <a:off x="0" y="0"/>
                    <a:ext cx="1126490" cy="751840"/>
                  </a:xfrm>
                  <a:prstGeom prst="rect">
                    <a:avLst/>
                  </a:prstGeom>
                </pic:spPr>
              </pic:pic>
            </a:graphicData>
          </a:graphic>
        </wp:anchor>
      </w:drawing>
    </w:r>
  </w:p>
  <w:p w:rsidR="0025758D" w:rsidRPr="00FA1577" w:rsidRDefault="0025758D" w:rsidP="00FA1577">
    <w:pPr>
      <w:ind w:left="720" w:firstLine="720"/>
      <w:jc w:val="both"/>
      <w:rPr>
        <w:rFonts w:cs="Tahoma"/>
        <w:sz w:val="16"/>
        <w:szCs w:val="16"/>
        <w:lang w:val="en-US"/>
      </w:rPr>
    </w:pPr>
    <w:r>
      <w:rPr>
        <w:i/>
        <w:noProof/>
        <w:sz w:val="13"/>
        <w:szCs w:val="13"/>
        <w:lang w:val="en-US"/>
      </w:rPr>
      <w:drawing>
        <wp:anchor distT="0" distB="0" distL="114300" distR="114300" simplePos="0" relativeHeight="251669504" behindDoc="0" locked="0" layoutInCell="1" allowOverlap="1">
          <wp:simplePos x="0" y="0"/>
          <wp:positionH relativeFrom="margin">
            <wp:posOffset>3308350</wp:posOffset>
          </wp:positionH>
          <wp:positionV relativeFrom="margin">
            <wp:posOffset>7426960</wp:posOffset>
          </wp:positionV>
          <wp:extent cx="1473835" cy="254635"/>
          <wp:effectExtent l="19050" t="0" r="0" b="0"/>
          <wp:wrapSquare wrapText="bothSides"/>
          <wp:docPr id="14" name="Picture 7" descr="Balkan Trust_pm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lkan Trust_pms copy"/>
                  <pic:cNvPicPr>
                    <a:picLocks noChangeAspect="1" noChangeArrowheads="1"/>
                  </pic:cNvPicPr>
                </pic:nvPicPr>
                <pic:blipFill>
                  <a:blip r:embed="rId2" cstate="email"/>
                  <a:srcRect/>
                  <a:stretch>
                    <a:fillRect/>
                  </a:stretch>
                </pic:blipFill>
                <pic:spPr bwMode="auto">
                  <a:xfrm>
                    <a:off x="0" y="0"/>
                    <a:ext cx="1473835" cy="254635"/>
                  </a:xfrm>
                  <a:prstGeom prst="rect">
                    <a:avLst/>
                  </a:prstGeom>
                  <a:noFill/>
                  <a:ln w="9525">
                    <a:noFill/>
                    <a:miter lim="800000"/>
                    <a:headEnd/>
                    <a:tailEnd/>
                  </a:ln>
                </pic:spPr>
              </pic:pic>
            </a:graphicData>
          </a:graphic>
        </wp:anchor>
      </w:drawing>
    </w:r>
    <w:r>
      <w:rPr>
        <w:i/>
        <w:noProof/>
        <w:sz w:val="13"/>
        <w:szCs w:val="13"/>
        <w:lang w:val="en-US"/>
      </w:rPr>
      <w:drawing>
        <wp:anchor distT="0" distB="0" distL="114300" distR="114300" simplePos="0" relativeHeight="251671552" behindDoc="0" locked="0" layoutInCell="1" allowOverlap="1">
          <wp:simplePos x="0" y="0"/>
          <wp:positionH relativeFrom="margin">
            <wp:posOffset>-13335</wp:posOffset>
          </wp:positionH>
          <wp:positionV relativeFrom="margin">
            <wp:posOffset>7426960</wp:posOffset>
          </wp:positionV>
          <wp:extent cx="885825" cy="567055"/>
          <wp:effectExtent l="19050" t="0" r="9525" b="0"/>
          <wp:wrapSquare wrapText="bothSides"/>
          <wp:docPr id="16" name="Picture 1" descr="C:\Documents and Settings\branko\Desktop\eu-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ranko\Desktop\eu-logo small.jpg"/>
                  <pic:cNvPicPr>
                    <a:picLocks noChangeAspect="1" noChangeArrowheads="1"/>
                  </pic:cNvPicPr>
                </pic:nvPicPr>
                <pic:blipFill>
                  <a:blip r:embed="rId3" cstate="email"/>
                  <a:srcRect/>
                  <a:stretch>
                    <a:fillRect/>
                  </a:stretch>
                </pic:blipFill>
                <pic:spPr bwMode="auto">
                  <a:xfrm>
                    <a:off x="0" y="0"/>
                    <a:ext cx="885825" cy="567055"/>
                  </a:xfrm>
                  <a:prstGeom prst="rect">
                    <a:avLst/>
                  </a:prstGeom>
                  <a:noFill/>
                  <a:ln w="9525">
                    <a:noFill/>
                    <a:miter lim="800000"/>
                    <a:headEnd/>
                    <a:tailEnd/>
                  </a:ln>
                </pic:spPr>
              </pic:pic>
            </a:graphicData>
          </a:graphic>
        </wp:anchor>
      </w:drawing>
    </w:r>
    <w:r w:rsidRPr="00A50803">
      <w:rPr>
        <w:i/>
        <w:sz w:val="13"/>
        <w:szCs w:val="13"/>
      </w:rPr>
      <w:t>Delegation of the European Union to the Republic of Serbia</w:t>
    </w:r>
  </w:p>
  <w:p w:rsidR="0025758D" w:rsidRDefault="0025758D" w:rsidP="0075379F">
    <w:pPr>
      <w:ind w:left="720" w:firstLine="720"/>
      <w:rPr>
        <w:rFonts w:ascii="Times New Roman" w:hAnsi="Times New Roman"/>
        <w:i/>
        <w:sz w:val="13"/>
        <w:szCs w:val="13"/>
      </w:rPr>
    </w:pPr>
    <w:r>
      <w:rPr>
        <w:rFonts w:ascii="Times New Roman" w:hAnsi="Times New Roman"/>
        <w:i/>
        <w:sz w:val="13"/>
        <w:szCs w:val="13"/>
      </w:rPr>
      <w:t>u</w:t>
    </w:r>
    <w:r w:rsidRPr="00A50803">
      <w:rPr>
        <w:rFonts w:ascii="Times New Roman" w:hAnsi="Times New Roman"/>
        <w:i/>
        <w:sz w:val="13"/>
        <w:szCs w:val="13"/>
      </w:rPr>
      <w:t>nder the EU Civil Society Facility Serbia Programme</w:t>
    </w:r>
  </w:p>
  <w:p w:rsidR="0025758D" w:rsidRPr="00A50803" w:rsidRDefault="0025758D" w:rsidP="0075379F">
    <w:pPr>
      <w:ind w:left="720" w:firstLine="720"/>
      <w:rPr>
        <w:rFonts w:ascii="Times New Roman" w:hAnsi="Times New Roman"/>
        <w:i/>
        <w:sz w:val="13"/>
        <w:szCs w:val="13"/>
      </w:rPr>
    </w:pPr>
  </w:p>
  <w:p w:rsidR="0025758D" w:rsidRDefault="0025758D" w:rsidP="00FA1577">
    <w:pPr>
      <w:tabs>
        <w:tab w:val="center" w:pos="5397"/>
      </w:tabs>
      <w:ind w:left="720" w:firstLine="720"/>
      <w:rPr>
        <w:rFonts w:ascii="Times New Roman" w:hAnsi="Times New Roman"/>
        <w:i/>
        <w:noProof/>
        <w:sz w:val="13"/>
        <w:szCs w:val="13"/>
      </w:rPr>
    </w:pPr>
    <w:r w:rsidRPr="00A50803">
      <w:rPr>
        <w:rFonts w:ascii="Times New Roman" w:hAnsi="Times New Roman"/>
        <w:i/>
        <w:sz w:val="13"/>
        <w:szCs w:val="13"/>
      </w:rPr>
      <w:t xml:space="preserve"> </w:t>
    </w:r>
    <w:r w:rsidRPr="00A50803">
      <w:rPr>
        <w:rFonts w:ascii="Times New Roman" w:hAnsi="Times New Roman"/>
        <w:i/>
        <w:noProof/>
        <w:sz w:val="13"/>
        <w:szCs w:val="13"/>
      </w:rPr>
      <w:t>Projekat podržava Delegacija E</w:t>
    </w:r>
    <w:r>
      <w:rPr>
        <w:rFonts w:ascii="Times New Roman" w:hAnsi="Times New Roman"/>
        <w:i/>
        <w:noProof/>
        <w:sz w:val="13"/>
        <w:szCs w:val="13"/>
      </w:rPr>
      <w:t>vropske unije u Republici Srbiji</w:t>
    </w:r>
    <w:r>
      <w:rPr>
        <w:rFonts w:ascii="Times New Roman" w:hAnsi="Times New Roman"/>
        <w:i/>
        <w:noProof/>
        <w:sz w:val="13"/>
        <w:szCs w:val="13"/>
      </w:rPr>
      <w:tab/>
    </w:r>
  </w:p>
  <w:p w:rsidR="0025758D" w:rsidRPr="00A50803" w:rsidRDefault="0025758D" w:rsidP="0075379F">
    <w:pPr>
      <w:ind w:left="720" w:firstLine="720"/>
      <w:rPr>
        <w:rFonts w:ascii="Times New Roman" w:hAnsi="Times New Roman"/>
        <w:i/>
        <w:noProof/>
        <w:sz w:val="13"/>
        <w:szCs w:val="13"/>
      </w:rPr>
    </w:pPr>
    <w:r w:rsidRPr="00A50803">
      <w:rPr>
        <w:rFonts w:ascii="Times New Roman" w:hAnsi="Times New Roman"/>
        <w:i/>
        <w:noProof/>
        <w:sz w:val="13"/>
        <w:szCs w:val="13"/>
      </w:rPr>
      <w:t xml:space="preserve"> kroz program EU podrške civilnom društvu u Srbiji</w:t>
    </w:r>
  </w:p>
  <w:p w:rsidR="0025758D" w:rsidRDefault="0025758D" w:rsidP="0016243A">
    <w:pPr>
      <w:pStyle w:val="Footer"/>
      <w:jc w:val="both"/>
      <w:rPr>
        <w:rFonts w:ascii="Tahoma" w:hAnsi="Tahoma" w:cs="Tahoma"/>
        <w:sz w:val="14"/>
        <w:szCs w:val="14"/>
      </w:rPr>
    </w:pPr>
  </w:p>
  <w:p w:rsidR="0025758D" w:rsidRDefault="0025758D" w:rsidP="0016243A">
    <w:pPr>
      <w:pStyle w:val="Footer"/>
      <w:jc w:val="both"/>
      <w:rPr>
        <w:rFonts w:ascii="Tahoma" w:hAnsi="Tahoma" w:cs="Tahoma"/>
        <w:sz w:val="14"/>
        <w:szCs w:val="14"/>
      </w:rPr>
    </w:pPr>
  </w:p>
  <w:p w:rsidR="0025758D" w:rsidRDefault="0025758D" w:rsidP="0016243A">
    <w:pPr>
      <w:pStyle w:val="Footer"/>
      <w:jc w:val="both"/>
      <w:rPr>
        <w:rFonts w:ascii="Tahoma" w:hAnsi="Tahoma" w:cs="Tahoma"/>
        <w:sz w:val="14"/>
        <w:szCs w:val="14"/>
      </w:rPr>
    </w:pPr>
  </w:p>
  <w:p w:rsidR="0025758D" w:rsidRPr="00FA1577" w:rsidRDefault="0025758D" w:rsidP="0016243A">
    <w:pPr>
      <w:pStyle w:val="Footer"/>
      <w:jc w:val="both"/>
      <w:rPr>
        <w:rFonts w:ascii="Tahoma" w:hAnsi="Tahoma" w:cs="Tahoma"/>
        <w:sz w:val="16"/>
        <w:szCs w:val="16"/>
        <w:lang w:val="sr-Latn-CS"/>
      </w:rPr>
    </w:pPr>
    <w:r w:rsidRPr="00FA1577">
      <w:rPr>
        <w:rFonts w:ascii="Tahoma" w:hAnsi="Tahoma" w:cs="Tahoma"/>
        <w:sz w:val="16"/>
        <w:szCs w:val="16"/>
      </w:rPr>
      <w:t xml:space="preserve">Finansijsku podršku za program </w:t>
    </w:r>
    <w:r w:rsidRPr="00FA1577">
      <w:rPr>
        <w:rFonts w:ascii="Tahoma" w:hAnsi="Tahoma" w:cs="Tahoma"/>
        <w:i/>
        <w:sz w:val="16"/>
        <w:szCs w:val="16"/>
      </w:rPr>
      <w:t xml:space="preserve">Aktivnih zajednica </w:t>
    </w:r>
    <w:r w:rsidRPr="00FA1577">
      <w:rPr>
        <w:rFonts w:ascii="Tahoma" w:hAnsi="Tahoma" w:cs="Tahoma"/>
        <w:sz w:val="16"/>
        <w:szCs w:val="16"/>
      </w:rPr>
      <w:t xml:space="preserve"> pružaju Delegacija Evropske unije u Republici Srbiji i Američka agencija za međunarodni razvoj (USAID), a program se realizuje u partnerstvu sa Institutom za održive zajednice (ISC). Takođe, podršku za finansiranje programa dali su i Balkanski fond za demokratiju </w:t>
    </w:r>
    <w:bookmarkStart w:id="0" w:name="_GoBack"/>
    <w:bookmarkEnd w:id="0"/>
    <w:r w:rsidRPr="00FA1577">
      <w:rPr>
        <w:rFonts w:ascii="Tahoma" w:hAnsi="Tahoma" w:cs="Tahoma"/>
        <w:sz w:val="16"/>
        <w:szCs w:val="16"/>
      </w:rPr>
      <w:t xml:space="preserve"> i Kancelarija za saradnju sa civilnim dru</w:t>
    </w:r>
    <w:r w:rsidRPr="00FA1577">
      <w:rPr>
        <w:rFonts w:ascii="Tahoma" w:hAnsi="Tahoma" w:cs="Tahoma"/>
        <w:sz w:val="16"/>
        <w:szCs w:val="16"/>
        <w:lang w:val="sr-Latn-CS"/>
      </w:rPr>
      <w:t>štvom Vlade Republike Srbije</w:t>
    </w:r>
    <w:r w:rsidRPr="00FA1577">
      <w:rPr>
        <w:rFonts w:ascii="Tahoma" w:hAnsi="Tahoma" w:cs="Tahoma"/>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DBA" w:rsidRDefault="005C4DBA">
      <w:r>
        <w:separator/>
      </w:r>
    </w:p>
  </w:footnote>
  <w:footnote w:type="continuationSeparator" w:id="1">
    <w:p w:rsidR="005C4DBA" w:rsidRDefault="005C4D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8D" w:rsidRDefault="0025758D">
    <w:pPr>
      <w:pStyle w:val="Header"/>
      <w:rPr>
        <w:lang w:val="sr-Latn-CS"/>
      </w:rPr>
    </w:pPr>
    <w:r>
      <w:rPr>
        <w:noProof/>
        <w:lang w:val="en-US"/>
      </w:rPr>
      <w:drawing>
        <wp:anchor distT="0" distB="0" distL="114300" distR="114300" simplePos="0" relativeHeight="251663360" behindDoc="0" locked="0" layoutInCell="1" allowOverlap="1">
          <wp:simplePos x="0" y="0"/>
          <wp:positionH relativeFrom="margin">
            <wp:posOffset>3886835</wp:posOffset>
          </wp:positionH>
          <wp:positionV relativeFrom="margin">
            <wp:posOffset>-838835</wp:posOffset>
          </wp:positionV>
          <wp:extent cx="388620" cy="497205"/>
          <wp:effectExtent l="19050" t="0" r="0" b="0"/>
          <wp:wrapSquare wrapText="bothSides"/>
          <wp:docPr id="4" name="Picture 1" descr="bc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if"/>
                  <pic:cNvPicPr>
                    <a:picLocks noChangeAspect="1" noChangeArrowheads="1"/>
                  </pic:cNvPicPr>
                </pic:nvPicPr>
                <pic:blipFill>
                  <a:blip r:embed="rId1" cstate="email"/>
                  <a:srcRect/>
                  <a:stretch>
                    <a:fillRect/>
                  </a:stretch>
                </pic:blipFill>
                <pic:spPr bwMode="auto">
                  <a:xfrm>
                    <a:off x="0" y="0"/>
                    <a:ext cx="388620" cy="49720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5408" behindDoc="0" locked="0" layoutInCell="1" allowOverlap="1">
          <wp:simplePos x="0" y="0"/>
          <wp:positionH relativeFrom="margin">
            <wp:posOffset>4720590</wp:posOffset>
          </wp:positionH>
          <wp:positionV relativeFrom="margin">
            <wp:posOffset>-784225</wp:posOffset>
          </wp:positionV>
          <wp:extent cx="1299845" cy="439420"/>
          <wp:effectExtent l="19050" t="0" r="0" b="0"/>
          <wp:wrapSquare wrapText="bothSides"/>
          <wp:docPr id="5" name="Picture 3" descr="ISC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C_logo_PMS"/>
                  <pic:cNvPicPr>
                    <a:picLocks noChangeAspect="1" noChangeArrowheads="1"/>
                  </pic:cNvPicPr>
                </pic:nvPicPr>
                <pic:blipFill>
                  <a:blip r:embed="rId2" cstate="email"/>
                  <a:srcRect/>
                  <a:stretch>
                    <a:fillRect/>
                  </a:stretch>
                </pic:blipFill>
                <pic:spPr bwMode="auto">
                  <a:xfrm>
                    <a:off x="0" y="0"/>
                    <a:ext cx="1299845" cy="43942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9264" behindDoc="0" locked="0" layoutInCell="1" allowOverlap="1">
          <wp:simplePos x="0" y="0"/>
          <wp:positionH relativeFrom="margin">
            <wp:posOffset>-13335</wp:posOffset>
          </wp:positionH>
          <wp:positionV relativeFrom="margin">
            <wp:posOffset>-991870</wp:posOffset>
          </wp:positionV>
          <wp:extent cx="987425" cy="646430"/>
          <wp:effectExtent l="19050" t="0" r="3175" b="0"/>
          <wp:wrapSquare wrapText="bothSides"/>
          <wp:docPr id="1" name="Picture 0" descr="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u-logo.jpg"/>
                  <pic:cNvPicPr>
                    <a:picLocks noChangeAspect="1" noChangeArrowheads="1"/>
                  </pic:cNvPicPr>
                </pic:nvPicPr>
                <pic:blipFill>
                  <a:blip r:embed="rId3" cstate="email"/>
                  <a:srcRect/>
                  <a:stretch>
                    <a:fillRect/>
                  </a:stretch>
                </pic:blipFill>
                <pic:spPr bwMode="auto">
                  <a:xfrm>
                    <a:off x="0" y="0"/>
                    <a:ext cx="987425" cy="64643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1312" behindDoc="0" locked="0" layoutInCell="1" allowOverlap="1">
          <wp:simplePos x="0" y="0"/>
          <wp:positionH relativeFrom="margin">
            <wp:posOffset>1502410</wp:posOffset>
          </wp:positionH>
          <wp:positionV relativeFrom="margin">
            <wp:posOffset>-876935</wp:posOffset>
          </wp:positionV>
          <wp:extent cx="1805305" cy="532130"/>
          <wp:effectExtent l="19050" t="0" r="4445" b="0"/>
          <wp:wrapSquare wrapText="bothSides"/>
          <wp:docPr id="3" name="Picture 1" descr="us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id"/>
                  <pic:cNvPicPr>
                    <a:picLocks noChangeAspect="1" noChangeArrowheads="1"/>
                  </pic:cNvPicPr>
                </pic:nvPicPr>
                <pic:blipFill>
                  <a:blip r:embed="rId4" cstate="email"/>
                  <a:srcRect/>
                  <a:stretch>
                    <a:fillRect/>
                  </a:stretch>
                </pic:blipFill>
                <pic:spPr bwMode="auto">
                  <a:xfrm>
                    <a:off x="0" y="0"/>
                    <a:ext cx="1805305" cy="532130"/>
                  </a:xfrm>
                  <a:prstGeom prst="rect">
                    <a:avLst/>
                  </a:prstGeom>
                  <a:noFill/>
                  <a:ln w="9525">
                    <a:noFill/>
                    <a:miter lim="800000"/>
                    <a:headEnd/>
                    <a:tailEnd/>
                  </a:ln>
                </pic:spPr>
              </pic:pic>
            </a:graphicData>
          </a:graphic>
        </wp:anchor>
      </w:drawing>
    </w:r>
  </w:p>
  <w:p w:rsidR="0025758D" w:rsidRDefault="0025758D">
    <w:pPr>
      <w:pStyle w:val="Header"/>
      <w:rPr>
        <w:lang w:val="sr-Latn-CS"/>
      </w:rPr>
    </w:pPr>
  </w:p>
  <w:p w:rsidR="0025758D" w:rsidRDefault="0025758D">
    <w:pPr>
      <w:pStyle w:val="Header"/>
      <w:rPr>
        <w:lang w:val="sr-Latn-CS"/>
      </w:rPr>
    </w:pPr>
  </w:p>
  <w:p w:rsidR="0025758D" w:rsidRPr="0025758D" w:rsidRDefault="0025758D" w:rsidP="00FA1577">
    <w:pPr>
      <w:tabs>
        <w:tab w:val="left" w:pos="5395"/>
      </w:tabs>
      <w:rPr>
        <w:rFonts w:cs="Tahoma"/>
        <w:sz w:val="20"/>
        <w:szCs w:val="20"/>
        <w:lang w:val="pl-PL"/>
      </w:rPr>
    </w:pPr>
    <w:r w:rsidRPr="0025758D">
      <w:rPr>
        <w:rFonts w:cs="Tahoma"/>
        <w:sz w:val="20"/>
        <w:szCs w:val="20"/>
        <w:lang w:val="pl-PL"/>
      </w:rPr>
      <w:t>Evropska unija</w:t>
    </w:r>
    <w:r w:rsidRPr="0025758D">
      <w:rPr>
        <w:rFonts w:cs="Tahoma"/>
        <w:sz w:val="20"/>
        <w:szCs w:val="20"/>
        <w:lang w:val="pl-PL"/>
      </w:rPr>
      <w:tab/>
    </w:r>
  </w:p>
  <w:p w:rsidR="0025758D" w:rsidRPr="0075379F" w:rsidRDefault="0025758D">
    <w:pPr>
      <w:pStyle w:val="Heade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1AE7"/>
    <w:multiLevelType w:val="hybridMultilevel"/>
    <w:tmpl w:val="C4FC8B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12977D8"/>
    <w:multiLevelType w:val="hybridMultilevel"/>
    <w:tmpl w:val="347003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626D77"/>
    <w:multiLevelType w:val="hybridMultilevel"/>
    <w:tmpl w:val="8EB679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C47F30"/>
    <w:multiLevelType w:val="hybridMultilevel"/>
    <w:tmpl w:val="5E4025D6"/>
    <w:lvl w:ilvl="0" w:tplc="A5D2EDF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90632D3"/>
    <w:multiLevelType w:val="hybridMultilevel"/>
    <w:tmpl w:val="1FBA8F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CAA4C67"/>
    <w:multiLevelType w:val="multilevel"/>
    <w:tmpl w:val="25AC8A82"/>
    <w:lvl w:ilvl="0">
      <w:start w:val="1"/>
      <w:numFmt w:val="decimal"/>
      <w:lvlText w:val="%1."/>
      <w:lvlJc w:val="left"/>
      <w:pPr>
        <w:tabs>
          <w:tab w:val="num" w:pos="474"/>
        </w:tabs>
        <w:ind w:left="474" w:hanging="360"/>
      </w:pPr>
    </w:lvl>
    <w:lvl w:ilvl="1">
      <w:start w:val="1"/>
      <w:numFmt w:val="lowerLetter"/>
      <w:lvlText w:val="%2."/>
      <w:lvlJc w:val="left"/>
      <w:pPr>
        <w:tabs>
          <w:tab w:val="num" w:pos="1194"/>
        </w:tabs>
        <w:ind w:left="1194" w:hanging="360"/>
      </w:pPr>
    </w:lvl>
    <w:lvl w:ilvl="2">
      <w:start w:val="1"/>
      <w:numFmt w:val="lowerRoman"/>
      <w:lvlText w:val="%3."/>
      <w:lvlJc w:val="right"/>
      <w:pPr>
        <w:tabs>
          <w:tab w:val="num" w:pos="1914"/>
        </w:tabs>
        <w:ind w:left="1914" w:hanging="180"/>
      </w:pPr>
    </w:lvl>
    <w:lvl w:ilvl="3">
      <w:start w:val="1"/>
      <w:numFmt w:val="decimal"/>
      <w:lvlText w:val="%4."/>
      <w:lvlJc w:val="left"/>
      <w:pPr>
        <w:tabs>
          <w:tab w:val="num" w:pos="2634"/>
        </w:tabs>
        <w:ind w:left="2634" w:hanging="360"/>
      </w:pPr>
    </w:lvl>
    <w:lvl w:ilvl="4">
      <w:start w:val="1"/>
      <w:numFmt w:val="lowerLetter"/>
      <w:lvlText w:val="%5."/>
      <w:lvlJc w:val="left"/>
      <w:pPr>
        <w:tabs>
          <w:tab w:val="num" w:pos="3354"/>
        </w:tabs>
        <w:ind w:left="3354" w:hanging="360"/>
      </w:pPr>
    </w:lvl>
    <w:lvl w:ilvl="5">
      <w:start w:val="1"/>
      <w:numFmt w:val="lowerRoman"/>
      <w:lvlText w:val="%6."/>
      <w:lvlJc w:val="right"/>
      <w:pPr>
        <w:tabs>
          <w:tab w:val="num" w:pos="4074"/>
        </w:tabs>
        <w:ind w:left="4074" w:hanging="180"/>
      </w:pPr>
    </w:lvl>
    <w:lvl w:ilvl="6">
      <w:start w:val="1"/>
      <w:numFmt w:val="decimal"/>
      <w:lvlText w:val="%7."/>
      <w:lvlJc w:val="left"/>
      <w:pPr>
        <w:tabs>
          <w:tab w:val="num" w:pos="4794"/>
        </w:tabs>
        <w:ind w:left="4794" w:hanging="360"/>
      </w:pPr>
    </w:lvl>
    <w:lvl w:ilvl="7">
      <w:start w:val="1"/>
      <w:numFmt w:val="lowerLetter"/>
      <w:lvlText w:val="%8."/>
      <w:lvlJc w:val="left"/>
      <w:pPr>
        <w:tabs>
          <w:tab w:val="num" w:pos="5514"/>
        </w:tabs>
        <w:ind w:left="5514" w:hanging="360"/>
      </w:pPr>
    </w:lvl>
    <w:lvl w:ilvl="8">
      <w:start w:val="1"/>
      <w:numFmt w:val="lowerRoman"/>
      <w:lvlText w:val="%9."/>
      <w:lvlJc w:val="right"/>
      <w:pPr>
        <w:tabs>
          <w:tab w:val="num" w:pos="6234"/>
        </w:tabs>
        <w:ind w:left="6234" w:hanging="180"/>
      </w:pPr>
    </w:lvl>
  </w:abstractNum>
  <w:abstractNum w:abstractNumId="6">
    <w:nsid w:val="1E0C5A9F"/>
    <w:multiLevelType w:val="hybridMultilevel"/>
    <w:tmpl w:val="6F3600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3175DA1"/>
    <w:multiLevelType w:val="hybridMultilevel"/>
    <w:tmpl w:val="58CC1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6D027D1"/>
    <w:multiLevelType w:val="hybridMultilevel"/>
    <w:tmpl w:val="A87E80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1A3523"/>
    <w:multiLevelType w:val="hybridMultilevel"/>
    <w:tmpl w:val="25B27522"/>
    <w:lvl w:ilvl="0" w:tplc="0409000F">
      <w:start w:val="1"/>
      <w:numFmt w:val="decimal"/>
      <w:lvlText w:val="%1."/>
      <w:lvlJc w:val="left"/>
      <w:pPr>
        <w:tabs>
          <w:tab w:val="num" w:pos="1137"/>
        </w:tabs>
        <w:ind w:left="1137" w:hanging="360"/>
      </w:pPr>
    </w:lvl>
    <w:lvl w:ilvl="1" w:tplc="04090019" w:tentative="1">
      <w:start w:val="1"/>
      <w:numFmt w:val="lowerLetter"/>
      <w:lvlText w:val="%2."/>
      <w:lvlJc w:val="left"/>
      <w:pPr>
        <w:tabs>
          <w:tab w:val="num" w:pos="1857"/>
        </w:tabs>
        <w:ind w:left="1857" w:hanging="360"/>
      </w:pPr>
    </w:lvl>
    <w:lvl w:ilvl="2" w:tplc="0409001B" w:tentative="1">
      <w:start w:val="1"/>
      <w:numFmt w:val="lowerRoman"/>
      <w:lvlText w:val="%3."/>
      <w:lvlJc w:val="right"/>
      <w:pPr>
        <w:tabs>
          <w:tab w:val="num" w:pos="2577"/>
        </w:tabs>
        <w:ind w:left="2577" w:hanging="180"/>
      </w:pPr>
    </w:lvl>
    <w:lvl w:ilvl="3" w:tplc="0409000F" w:tentative="1">
      <w:start w:val="1"/>
      <w:numFmt w:val="decimal"/>
      <w:lvlText w:val="%4."/>
      <w:lvlJc w:val="left"/>
      <w:pPr>
        <w:tabs>
          <w:tab w:val="num" w:pos="3297"/>
        </w:tabs>
        <w:ind w:left="3297" w:hanging="360"/>
      </w:pPr>
    </w:lvl>
    <w:lvl w:ilvl="4" w:tplc="04090019" w:tentative="1">
      <w:start w:val="1"/>
      <w:numFmt w:val="lowerLetter"/>
      <w:lvlText w:val="%5."/>
      <w:lvlJc w:val="left"/>
      <w:pPr>
        <w:tabs>
          <w:tab w:val="num" w:pos="4017"/>
        </w:tabs>
        <w:ind w:left="4017" w:hanging="360"/>
      </w:pPr>
    </w:lvl>
    <w:lvl w:ilvl="5" w:tplc="0409001B" w:tentative="1">
      <w:start w:val="1"/>
      <w:numFmt w:val="lowerRoman"/>
      <w:lvlText w:val="%6."/>
      <w:lvlJc w:val="right"/>
      <w:pPr>
        <w:tabs>
          <w:tab w:val="num" w:pos="4737"/>
        </w:tabs>
        <w:ind w:left="4737" w:hanging="180"/>
      </w:pPr>
    </w:lvl>
    <w:lvl w:ilvl="6" w:tplc="0409000F" w:tentative="1">
      <w:start w:val="1"/>
      <w:numFmt w:val="decimal"/>
      <w:lvlText w:val="%7."/>
      <w:lvlJc w:val="left"/>
      <w:pPr>
        <w:tabs>
          <w:tab w:val="num" w:pos="5457"/>
        </w:tabs>
        <w:ind w:left="5457" w:hanging="360"/>
      </w:pPr>
    </w:lvl>
    <w:lvl w:ilvl="7" w:tplc="04090019" w:tentative="1">
      <w:start w:val="1"/>
      <w:numFmt w:val="lowerLetter"/>
      <w:lvlText w:val="%8."/>
      <w:lvlJc w:val="left"/>
      <w:pPr>
        <w:tabs>
          <w:tab w:val="num" w:pos="6177"/>
        </w:tabs>
        <w:ind w:left="6177" w:hanging="360"/>
      </w:pPr>
    </w:lvl>
    <w:lvl w:ilvl="8" w:tplc="0409001B" w:tentative="1">
      <w:start w:val="1"/>
      <w:numFmt w:val="lowerRoman"/>
      <w:lvlText w:val="%9."/>
      <w:lvlJc w:val="right"/>
      <w:pPr>
        <w:tabs>
          <w:tab w:val="num" w:pos="6897"/>
        </w:tabs>
        <w:ind w:left="6897" w:hanging="180"/>
      </w:pPr>
    </w:lvl>
  </w:abstractNum>
  <w:abstractNum w:abstractNumId="10">
    <w:nsid w:val="3BE57C4F"/>
    <w:multiLevelType w:val="hybridMultilevel"/>
    <w:tmpl w:val="27A699EC"/>
    <w:lvl w:ilvl="0" w:tplc="2F82F0DE">
      <w:start w:val="4"/>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3746EC"/>
    <w:multiLevelType w:val="hybridMultilevel"/>
    <w:tmpl w:val="ACF6E552"/>
    <w:lvl w:ilvl="0" w:tplc="5210C498">
      <w:start w:val="3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B82BD7"/>
    <w:multiLevelType w:val="hybridMultilevel"/>
    <w:tmpl w:val="25AC8A82"/>
    <w:lvl w:ilvl="0" w:tplc="0409000F">
      <w:start w:val="1"/>
      <w:numFmt w:val="decimal"/>
      <w:lvlText w:val="%1."/>
      <w:lvlJc w:val="left"/>
      <w:pPr>
        <w:tabs>
          <w:tab w:val="num" w:pos="474"/>
        </w:tabs>
        <w:ind w:left="474" w:hanging="360"/>
      </w:p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13">
    <w:nsid w:val="66D26619"/>
    <w:multiLevelType w:val="hybridMultilevel"/>
    <w:tmpl w:val="9A5C2A74"/>
    <w:lvl w:ilvl="0" w:tplc="0409000F">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010559B"/>
    <w:multiLevelType w:val="multilevel"/>
    <w:tmpl w:val="22D239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736656CE"/>
    <w:multiLevelType w:val="hybridMultilevel"/>
    <w:tmpl w:val="E0E42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15731A"/>
    <w:multiLevelType w:val="hybridMultilevel"/>
    <w:tmpl w:val="61042D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F17776C"/>
    <w:multiLevelType w:val="hybridMultilevel"/>
    <w:tmpl w:val="6BC251A0"/>
    <w:lvl w:ilvl="0" w:tplc="7E888394">
      <w:start w:val="6"/>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13"/>
  </w:num>
  <w:num w:numId="2">
    <w:abstractNumId w:val="3"/>
  </w:num>
  <w:num w:numId="3">
    <w:abstractNumId w:val="14"/>
  </w:num>
  <w:num w:numId="4">
    <w:abstractNumId w:val="12"/>
  </w:num>
  <w:num w:numId="5">
    <w:abstractNumId w:val="5"/>
  </w:num>
  <w:num w:numId="6">
    <w:abstractNumId w:val="17"/>
  </w:num>
  <w:num w:numId="7">
    <w:abstractNumId w:val="1"/>
  </w:num>
  <w:num w:numId="8">
    <w:abstractNumId w:val="8"/>
  </w:num>
  <w:num w:numId="9">
    <w:abstractNumId w:val="4"/>
  </w:num>
  <w:num w:numId="10">
    <w:abstractNumId w:val="16"/>
  </w:num>
  <w:num w:numId="11">
    <w:abstractNumId w:val="0"/>
  </w:num>
  <w:num w:numId="12">
    <w:abstractNumId w:val="7"/>
  </w:num>
  <w:num w:numId="13">
    <w:abstractNumId w:val="2"/>
  </w:num>
  <w:num w:numId="14">
    <w:abstractNumId w:val="6"/>
  </w:num>
  <w:num w:numId="15">
    <w:abstractNumId w:val="15"/>
  </w:num>
  <w:num w:numId="16">
    <w:abstractNumId w:val="9"/>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hideSpellingErrors/>
  <w:hideGrammaticalErrors/>
  <w:stylePaneFormatFilter w:val="3F01"/>
  <w:defaultTabStop w:val="720"/>
  <w:drawingGridHorizontalSpacing w:val="110"/>
  <w:displayHorizontalDrawingGridEvery w:val="2"/>
  <w:displayVerticalDrawingGridEvery w:val="2"/>
  <w:noPunctuationKerning/>
  <w:characterSpacingControl w:val="doNotCompress"/>
  <w:hdrShapeDefaults>
    <o:shapedefaults v:ext="edit" spidmax="19458"/>
  </w:hdrShapeDefaults>
  <w:footnotePr>
    <w:footnote w:id="0"/>
    <w:footnote w:id="1"/>
  </w:footnotePr>
  <w:endnotePr>
    <w:endnote w:id="0"/>
    <w:endnote w:id="1"/>
  </w:endnotePr>
  <w:compat/>
  <w:rsids>
    <w:rsidRoot w:val="00874E30"/>
    <w:rsid w:val="00001048"/>
    <w:rsid w:val="000065CC"/>
    <w:rsid w:val="00012253"/>
    <w:rsid w:val="000408E1"/>
    <w:rsid w:val="00051D54"/>
    <w:rsid w:val="000717C2"/>
    <w:rsid w:val="00075409"/>
    <w:rsid w:val="000925A6"/>
    <w:rsid w:val="00096320"/>
    <w:rsid w:val="000979CF"/>
    <w:rsid w:val="000A154B"/>
    <w:rsid w:val="000A46F4"/>
    <w:rsid w:val="000A6E0C"/>
    <w:rsid w:val="000B05F9"/>
    <w:rsid w:val="000B279C"/>
    <w:rsid w:val="000C01EC"/>
    <w:rsid w:val="000E0766"/>
    <w:rsid w:val="000F12CD"/>
    <w:rsid w:val="000F493D"/>
    <w:rsid w:val="00105E18"/>
    <w:rsid w:val="001067F1"/>
    <w:rsid w:val="00110D0E"/>
    <w:rsid w:val="00112D3C"/>
    <w:rsid w:val="00120DF1"/>
    <w:rsid w:val="0012271A"/>
    <w:rsid w:val="001608AA"/>
    <w:rsid w:val="0016243A"/>
    <w:rsid w:val="00167FD3"/>
    <w:rsid w:val="00180938"/>
    <w:rsid w:val="00181F8E"/>
    <w:rsid w:val="00182360"/>
    <w:rsid w:val="00182FFB"/>
    <w:rsid w:val="00183F09"/>
    <w:rsid w:val="0019248C"/>
    <w:rsid w:val="0019793E"/>
    <w:rsid w:val="001B2425"/>
    <w:rsid w:val="001B67C5"/>
    <w:rsid w:val="001C1A49"/>
    <w:rsid w:val="001D1EE0"/>
    <w:rsid w:val="001D3D35"/>
    <w:rsid w:val="001D679E"/>
    <w:rsid w:val="001E6897"/>
    <w:rsid w:val="001E78DF"/>
    <w:rsid w:val="001E7C93"/>
    <w:rsid w:val="001F40B0"/>
    <w:rsid w:val="0020737F"/>
    <w:rsid w:val="00207978"/>
    <w:rsid w:val="00214C35"/>
    <w:rsid w:val="002206B2"/>
    <w:rsid w:val="00221DBF"/>
    <w:rsid w:val="00236E37"/>
    <w:rsid w:val="002433D7"/>
    <w:rsid w:val="00251C77"/>
    <w:rsid w:val="00256E2F"/>
    <w:rsid w:val="0025758D"/>
    <w:rsid w:val="00263B49"/>
    <w:rsid w:val="00264853"/>
    <w:rsid w:val="00275620"/>
    <w:rsid w:val="002843FA"/>
    <w:rsid w:val="00286270"/>
    <w:rsid w:val="002A0887"/>
    <w:rsid w:val="002A63B7"/>
    <w:rsid w:val="002B1F18"/>
    <w:rsid w:val="002C10FC"/>
    <w:rsid w:val="002C16AF"/>
    <w:rsid w:val="002C4A97"/>
    <w:rsid w:val="002D2CD2"/>
    <w:rsid w:val="002D3DE6"/>
    <w:rsid w:val="002E3CDB"/>
    <w:rsid w:val="002F4ACE"/>
    <w:rsid w:val="00302533"/>
    <w:rsid w:val="00302C57"/>
    <w:rsid w:val="0031181D"/>
    <w:rsid w:val="003167DF"/>
    <w:rsid w:val="00325CDB"/>
    <w:rsid w:val="00326556"/>
    <w:rsid w:val="00331C41"/>
    <w:rsid w:val="00335016"/>
    <w:rsid w:val="00336EC2"/>
    <w:rsid w:val="0033727B"/>
    <w:rsid w:val="003454B4"/>
    <w:rsid w:val="003456D6"/>
    <w:rsid w:val="0035424E"/>
    <w:rsid w:val="0035463A"/>
    <w:rsid w:val="003576EB"/>
    <w:rsid w:val="00360C95"/>
    <w:rsid w:val="00364F66"/>
    <w:rsid w:val="003816A8"/>
    <w:rsid w:val="00386B28"/>
    <w:rsid w:val="00387610"/>
    <w:rsid w:val="003B212C"/>
    <w:rsid w:val="003B31CA"/>
    <w:rsid w:val="003C523D"/>
    <w:rsid w:val="003E0206"/>
    <w:rsid w:val="003F61DC"/>
    <w:rsid w:val="00406C8E"/>
    <w:rsid w:val="00417400"/>
    <w:rsid w:val="00436AD7"/>
    <w:rsid w:val="00442F3C"/>
    <w:rsid w:val="0044352F"/>
    <w:rsid w:val="004445B8"/>
    <w:rsid w:val="00474915"/>
    <w:rsid w:val="00481952"/>
    <w:rsid w:val="00484346"/>
    <w:rsid w:val="0049124B"/>
    <w:rsid w:val="004A28E8"/>
    <w:rsid w:val="004A6D70"/>
    <w:rsid w:val="004C1146"/>
    <w:rsid w:val="004D3861"/>
    <w:rsid w:val="004D3B2C"/>
    <w:rsid w:val="004E04DF"/>
    <w:rsid w:val="004F4B0E"/>
    <w:rsid w:val="005058B1"/>
    <w:rsid w:val="00514840"/>
    <w:rsid w:val="00517AE2"/>
    <w:rsid w:val="00546675"/>
    <w:rsid w:val="005549F9"/>
    <w:rsid w:val="005563C0"/>
    <w:rsid w:val="00560C24"/>
    <w:rsid w:val="005628F8"/>
    <w:rsid w:val="005761FA"/>
    <w:rsid w:val="005776EF"/>
    <w:rsid w:val="005972AF"/>
    <w:rsid w:val="005B46AB"/>
    <w:rsid w:val="005C4DBA"/>
    <w:rsid w:val="005D009E"/>
    <w:rsid w:val="005D0740"/>
    <w:rsid w:val="005D262B"/>
    <w:rsid w:val="005D560B"/>
    <w:rsid w:val="005F7FC4"/>
    <w:rsid w:val="00607156"/>
    <w:rsid w:val="006078C8"/>
    <w:rsid w:val="00607ED4"/>
    <w:rsid w:val="00612BF9"/>
    <w:rsid w:val="00616ECB"/>
    <w:rsid w:val="0062715C"/>
    <w:rsid w:val="0063698C"/>
    <w:rsid w:val="00642103"/>
    <w:rsid w:val="00644D36"/>
    <w:rsid w:val="00646BCB"/>
    <w:rsid w:val="00674F43"/>
    <w:rsid w:val="0067577F"/>
    <w:rsid w:val="00691923"/>
    <w:rsid w:val="006A08AD"/>
    <w:rsid w:val="006A48DE"/>
    <w:rsid w:val="006B29F9"/>
    <w:rsid w:val="006B7791"/>
    <w:rsid w:val="006C08E4"/>
    <w:rsid w:val="006D55EF"/>
    <w:rsid w:val="006E1A8D"/>
    <w:rsid w:val="00700F26"/>
    <w:rsid w:val="00734A68"/>
    <w:rsid w:val="007418DE"/>
    <w:rsid w:val="007468BC"/>
    <w:rsid w:val="00747021"/>
    <w:rsid w:val="00750910"/>
    <w:rsid w:val="00750E18"/>
    <w:rsid w:val="0075379F"/>
    <w:rsid w:val="00762C2A"/>
    <w:rsid w:val="00762D45"/>
    <w:rsid w:val="00770A8F"/>
    <w:rsid w:val="00771FC6"/>
    <w:rsid w:val="007828D4"/>
    <w:rsid w:val="00790965"/>
    <w:rsid w:val="007A57B2"/>
    <w:rsid w:val="007A6BAA"/>
    <w:rsid w:val="007B087A"/>
    <w:rsid w:val="007B7347"/>
    <w:rsid w:val="007D32FB"/>
    <w:rsid w:val="007D57EA"/>
    <w:rsid w:val="007D7CC2"/>
    <w:rsid w:val="007E2613"/>
    <w:rsid w:val="007E28D8"/>
    <w:rsid w:val="007E2D73"/>
    <w:rsid w:val="007E417F"/>
    <w:rsid w:val="007F2CCE"/>
    <w:rsid w:val="007F3B40"/>
    <w:rsid w:val="007F3BD5"/>
    <w:rsid w:val="00800B35"/>
    <w:rsid w:val="0081279E"/>
    <w:rsid w:val="008134DD"/>
    <w:rsid w:val="00815835"/>
    <w:rsid w:val="00817831"/>
    <w:rsid w:val="00833EB7"/>
    <w:rsid w:val="0083700A"/>
    <w:rsid w:val="00840013"/>
    <w:rsid w:val="00841E65"/>
    <w:rsid w:val="00844B82"/>
    <w:rsid w:val="0084683A"/>
    <w:rsid w:val="00857D96"/>
    <w:rsid w:val="00860A31"/>
    <w:rsid w:val="00861AB3"/>
    <w:rsid w:val="00861F48"/>
    <w:rsid w:val="008716BD"/>
    <w:rsid w:val="00874E30"/>
    <w:rsid w:val="00880191"/>
    <w:rsid w:val="00890E94"/>
    <w:rsid w:val="00892F95"/>
    <w:rsid w:val="008A1C42"/>
    <w:rsid w:val="008A4261"/>
    <w:rsid w:val="008A4CDB"/>
    <w:rsid w:val="008B03B4"/>
    <w:rsid w:val="008B29D6"/>
    <w:rsid w:val="008C20F7"/>
    <w:rsid w:val="008C6B95"/>
    <w:rsid w:val="008D126A"/>
    <w:rsid w:val="008D1F6C"/>
    <w:rsid w:val="008D3A3A"/>
    <w:rsid w:val="008E0206"/>
    <w:rsid w:val="008E35BC"/>
    <w:rsid w:val="008E56D4"/>
    <w:rsid w:val="008E6D8D"/>
    <w:rsid w:val="008F2B39"/>
    <w:rsid w:val="009026C5"/>
    <w:rsid w:val="00911ACD"/>
    <w:rsid w:val="00912B99"/>
    <w:rsid w:val="0091521B"/>
    <w:rsid w:val="009475C5"/>
    <w:rsid w:val="00953769"/>
    <w:rsid w:val="00955306"/>
    <w:rsid w:val="00956D5B"/>
    <w:rsid w:val="0095786C"/>
    <w:rsid w:val="00971E10"/>
    <w:rsid w:val="009A04DE"/>
    <w:rsid w:val="009B067B"/>
    <w:rsid w:val="009C09BC"/>
    <w:rsid w:val="009D56AA"/>
    <w:rsid w:val="009D62D0"/>
    <w:rsid w:val="009E26FF"/>
    <w:rsid w:val="009E4AD1"/>
    <w:rsid w:val="009E60C3"/>
    <w:rsid w:val="00A20856"/>
    <w:rsid w:val="00A22E54"/>
    <w:rsid w:val="00A24CE7"/>
    <w:rsid w:val="00A26BEF"/>
    <w:rsid w:val="00A304D1"/>
    <w:rsid w:val="00A41DA5"/>
    <w:rsid w:val="00A42167"/>
    <w:rsid w:val="00A42C13"/>
    <w:rsid w:val="00A43FB9"/>
    <w:rsid w:val="00A4748E"/>
    <w:rsid w:val="00A50803"/>
    <w:rsid w:val="00A53138"/>
    <w:rsid w:val="00A634DC"/>
    <w:rsid w:val="00A66BEC"/>
    <w:rsid w:val="00A67CAD"/>
    <w:rsid w:val="00A735C0"/>
    <w:rsid w:val="00A80823"/>
    <w:rsid w:val="00A81298"/>
    <w:rsid w:val="00A826F0"/>
    <w:rsid w:val="00A83639"/>
    <w:rsid w:val="00A9271E"/>
    <w:rsid w:val="00AA767D"/>
    <w:rsid w:val="00AB1E4B"/>
    <w:rsid w:val="00AD0187"/>
    <w:rsid w:val="00AD1832"/>
    <w:rsid w:val="00AD2B10"/>
    <w:rsid w:val="00AE6FD8"/>
    <w:rsid w:val="00AF45D8"/>
    <w:rsid w:val="00AF5886"/>
    <w:rsid w:val="00B16070"/>
    <w:rsid w:val="00B23628"/>
    <w:rsid w:val="00B24547"/>
    <w:rsid w:val="00B3766E"/>
    <w:rsid w:val="00B5325A"/>
    <w:rsid w:val="00B716E7"/>
    <w:rsid w:val="00B73653"/>
    <w:rsid w:val="00B75683"/>
    <w:rsid w:val="00B76A19"/>
    <w:rsid w:val="00B845B7"/>
    <w:rsid w:val="00B8614C"/>
    <w:rsid w:val="00B873AA"/>
    <w:rsid w:val="00B87C8E"/>
    <w:rsid w:val="00B90476"/>
    <w:rsid w:val="00BA42A3"/>
    <w:rsid w:val="00BA4B33"/>
    <w:rsid w:val="00BB200F"/>
    <w:rsid w:val="00BC4EBB"/>
    <w:rsid w:val="00BC51AF"/>
    <w:rsid w:val="00BC71F2"/>
    <w:rsid w:val="00BD5BEE"/>
    <w:rsid w:val="00C14124"/>
    <w:rsid w:val="00C22BEC"/>
    <w:rsid w:val="00C23C39"/>
    <w:rsid w:val="00C331E1"/>
    <w:rsid w:val="00C332EB"/>
    <w:rsid w:val="00C4503F"/>
    <w:rsid w:val="00C532C4"/>
    <w:rsid w:val="00C744C2"/>
    <w:rsid w:val="00C85E7D"/>
    <w:rsid w:val="00C92D8B"/>
    <w:rsid w:val="00C932CA"/>
    <w:rsid w:val="00CB6377"/>
    <w:rsid w:val="00CC40EB"/>
    <w:rsid w:val="00CC4F8D"/>
    <w:rsid w:val="00CD5D0D"/>
    <w:rsid w:val="00CD732B"/>
    <w:rsid w:val="00CE1FDD"/>
    <w:rsid w:val="00CE401A"/>
    <w:rsid w:val="00CF4736"/>
    <w:rsid w:val="00CF5F3F"/>
    <w:rsid w:val="00D07513"/>
    <w:rsid w:val="00D127A3"/>
    <w:rsid w:val="00D1290A"/>
    <w:rsid w:val="00D15893"/>
    <w:rsid w:val="00D17C83"/>
    <w:rsid w:val="00D34798"/>
    <w:rsid w:val="00D35690"/>
    <w:rsid w:val="00D37AE8"/>
    <w:rsid w:val="00D45EB0"/>
    <w:rsid w:val="00D46DC5"/>
    <w:rsid w:val="00D47509"/>
    <w:rsid w:val="00D73792"/>
    <w:rsid w:val="00D80065"/>
    <w:rsid w:val="00D82055"/>
    <w:rsid w:val="00D83F0E"/>
    <w:rsid w:val="00D86433"/>
    <w:rsid w:val="00D95A3B"/>
    <w:rsid w:val="00DA572C"/>
    <w:rsid w:val="00DB05F8"/>
    <w:rsid w:val="00DB6B18"/>
    <w:rsid w:val="00DD1309"/>
    <w:rsid w:val="00DE3433"/>
    <w:rsid w:val="00DE6C84"/>
    <w:rsid w:val="00DF2208"/>
    <w:rsid w:val="00DF5AAC"/>
    <w:rsid w:val="00E03114"/>
    <w:rsid w:val="00E106FB"/>
    <w:rsid w:val="00E1266F"/>
    <w:rsid w:val="00E16995"/>
    <w:rsid w:val="00E175D7"/>
    <w:rsid w:val="00E21358"/>
    <w:rsid w:val="00E2346F"/>
    <w:rsid w:val="00E30E53"/>
    <w:rsid w:val="00E448A4"/>
    <w:rsid w:val="00E469A9"/>
    <w:rsid w:val="00E5181E"/>
    <w:rsid w:val="00E55CF6"/>
    <w:rsid w:val="00E61956"/>
    <w:rsid w:val="00E63323"/>
    <w:rsid w:val="00E77941"/>
    <w:rsid w:val="00E77A92"/>
    <w:rsid w:val="00E80492"/>
    <w:rsid w:val="00E95B98"/>
    <w:rsid w:val="00E95D1B"/>
    <w:rsid w:val="00EB1822"/>
    <w:rsid w:val="00EB208F"/>
    <w:rsid w:val="00EC13E3"/>
    <w:rsid w:val="00EC1487"/>
    <w:rsid w:val="00EC371E"/>
    <w:rsid w:val="00EC55FF"/>
    <w:rsid w:val="00ED150B"/>
    <w:rsid w:val="00ED21FF"/>
    <w:rsid w:val="00ED2DDF"/>
    <w:rsid w:val="00ED33F3"/>
    <w:rsid w:val="00ED4C88"/>
    <w:rsid w:val="00EE5AEF"/>
    <w:rsid w:val="00EF0227"/>
    <w:rsid w:val="00EF2DE0"/>
    <w:rsid w:val="00EF47F2"/>
    <w:rsid w:val="00EF6BD9"/>
    <w:rsid w:val="00F03423"/>
    <w:rsid w:val="00F03B0F"/>
    <w:rsid w:val="00F06209"/>
    <w:rsid w:val="00F11D32"/>
    <w:rsid w:val="00F255C3"/>
    <w:rsid w:val="00F34170"/>
    <w:rsid w:val="00F425D4"/>
    <w:rsid w:val="00F4461A"/>
    <w:rsid w:val="00F725D5"/>
    <w:rsid w:val="00F77AF9"/>
    <w:rsid w:val="00F85B40"/>
    <w:rsid w:val="00F87DDC"/>
    <w:rsid w:val="00F93D81"/>
    <w:rsid w:val="00F9758D"/>
    <w:rsid w:val="00F97D47"/>
    <w:rsid w:val="00FA1577"/>
    <w:rsid w:val="00FA5621"/>
    <w:rsid w:val="00FB43BD"/>
    <w:rsid w:val="00FD4CDC"/>
    <w:rsid w:val="00FE4389"/>
    <w:rsid w:val="00FF5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7791"/>
    <w:rPr>
      <w:rFonts w:ascii="Tahoma" w:hAnsi="Tahoma"/>
      <w:sz w:val="22"/>
      <w:szCs w:val="24"/>
      <w:lang w:val="en-GB"/>
    </w:rPr>
  </w:style>
  <w:style w:type="paragraph" w:styleId="Heading1">
    <w:name w:val="heading 1"/>
    <w:basedOn w:val="Normal"/>
    <w:next w:val="Normal"/>
    <w:qFormat/>
    <w:rsid w:val="006B7791"/>
    <w:pPr>
      <w:keepNext/>
      <w:outlineLvl w:val="0"/>
    </w:pPr>
    <w:rPr>
      <w:rFonts w:ascii="Times New Roman" w:hAnsi="Times New Roman"/>
      <w:b/>
      <w:bCs/>
      <w:lang w:val="en-US"/>
    </w:rPr>
  </w:style>
  <w:style w:type="paragraph" w:styleId="Heading7">
    <w:name w:val="heading 7"/>
    <w:basedOn w:val="Normal"/>
    <w:next w:val="Normal"/>
    <w:qFormat/>
    <w:rsid w:val="006B7791"/>
    <w:pPr>
      <w:keepNext/>
      <w:jc w:val="both"/>
      <w:outlineLvl w:val="6"/>
    </w:pPr>
    <w:rPr>
      <w:rFonts w:ascii="Times New Roman" w:hAnsi="Times New Roman"/>
      <w:b/>
      <w:sz w:val="32"/>
      <w:szCs w:val="20"/>
      <w:lang w:val="hr-HR"/>
    </w:rPr>
  </w:style>
  <w:style w:type="paragraph" w:styleId="Heading8">
    <w:name w:val="heading 8"/>
    <w:basedOn w:val="Normal"/>
    <w:next w:val="Normal"/>
    <w:qFormat/>
    <w:rsid w:val="006B7791"/>
    <w:pPr>
      <w:keepNext/>
      <w:outlineLvl w:val="7"/>
    </w:pPr>
    <w:rPr>
      <w:rFonts w:cs="Tahoma"/>
      <w:b/>
      <w:color w:val="000000"/>
      <w:sz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B7791"/>
  </w:style>
  <w:style w:type="paragraph" w:styleId="Header">
    <w:name w:val="header"/>
    <w:basedOn w:val="Normal"/>
    <w:rsid w:val="006B7791"/>
    <w:pPr>
      <w:tabs>
        <w:tab w:val="center" w:pos="4536"/>
        <w:tab w:val="right" w:pos="9072"/>
      </w:tabs>
    </w:pPr>
  </w:style>
  <w:style w:type="paragraph" w:styleId="Title">
    <w:name w:val="Title"/>
    <w:basedOn w:val="Normal"/>
    <w:link w:val="TitleChar"/>
    <w:qFormat/>
    <w:rsid w:val="006B7791"/>
    <w:pPr>
      <w:jc w:val="center"/>
    </w:pPr>
    <w:rPr>
      <w:rFonts w:ascii="Times New Roman" w:hAnsi="Times New Roman"/>
      <w:b/>
      <w:bCs/>
      <w:sz w:val="32"/>
      <w:lang w:val="en-US"/>
    </w:rPr>
  </w:style>
  <w:style w:type="paragraph" w:styleId="Subtitle">
    <w:name w:val="Subtitle"/>
    <w:basedOn w:val="Normal"/>
    <w:link w:val="SubtitleChar"/>
    <w:qFormat/>
    <w:rsid w:val="006B7791"/>
    <w:pPr>
      <w:jc w:val="center"/>
    </w:pPr>
    <w:rPr>
      <w:rFonts w:ascii="Verdana" w:hAnsi="Verdana"/>
      <w:b/>
      <w:sz w:val="28"/>
      <w:szCs w:val="32"/>
      <w:lang w:val="hr-HR"/>
    </w:rPr>
  </w:style>
  <w:style w:type="paragraph" w:styleId="Footer">
    <w:name w:val="footer"/>
    <w:basedOn w:val="Normal"/>
    <w:link w:val="FooterChar"/>
    <w:rsid w:val="006B7791"/>
    <w:pPr>
      <w:tabs>
        <w:tab w:val="center" w:pos="4320"/>
        <w:tab w:val="right" w:pos="8640"/>
      </w:tabs>
    </w:pPr>
    <w:rPr>
      <w:rFonts w:ascii="Times New Roman" w:hAnsi="Times New Roman"/>
      <w:sz w:val="24"/>
      <w:lang w:val="en-US"/>
    </w:rPr>
  </w:style>
  <w:style w:type="paragraph" w:styleId="BodyText">
    <w:name w:val="Body Text"/>
    <w:basedOn w:val="Normal"/>
    <w:rsid w:val="006B7791"/>
    <w:pPr>
      <w:spacing w:after="80"/>
      <w:jc w:val="both"/>
    </w:pPr>
    <w:rPr>
      <w:rFonts w:ascii="Times New Roman" w:hAnsi="Times New Roman"/>
      <w:b/>
      <w:bCs/>
      <w:lang w:val="en-US"/>
    </w:rPr>
  </w:style>
  <w:style w:type="character" w:styleId="Hyperlink">
    <w:name w:val="Hyperlink"/>
    <w:basedOn w:val="DefaultParagraphFont"/>
    <w:rsid w:val="006B7791"/>
    <w:rPr>
      <w:color w:val="0000FF"/>
      <w:u w:val="single"/>
    </w:rPr>
  </w:style>
  <w:style w:type="paragraph" w:styleId="BalloonText">
    <w:name w:val="Balloon Text"/>
    <w:basedOn w:val="Normal"/>
    <w:semiHidden/>
    <w:rsid w:val="00BC71F2"/>
    <w:rPr>
      <w:rFonts w:cs="Tahoma"/>
      <w:sz w:val="16"/>
      <w:szCs w:val="16"/>
    </w:rPr>
  </w:style>
  <w:style w:type="table" w:styleId="TableGrid">
    <w:name w:val="Table Grid"/>
    <w:basedOn w:val="TableNormal"/>
    <w:rsid w:val="00481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16243A"/>
    <w:rPr>
      <w:sz w:val="24"/>
      <w:szCs w:val="24"/>
    </w:rPr>
  </w:style>
  <w:style w:type="paragraph" w:styleId="ListParagraph">
    <w:name w:val="List Paragraph"/>
    <w:basedOn w:val="Normal"/>
    <w:uiPriority w:val="34"/>
    <w:qFormat/>
    <w:rsid w:val="004D3861"/>
    <w:pPr>
      <w:ind w:left="720"/>
      <w:contextualSpacing/>
    </w:pPr>
  </w:style>
  <w:style w:type="character" w:customStyle="1" w:styleId="SubtitleChar">
    <w:name w:val="Subtitle Char"/>
    <w:basedOn w:val="DefaultParagraphFont"/>
    <w:link w:val="Subtitle"/>
    <w:rsid w:val="00FA1577"/>
    <w:rPr>
      <w:rFonts w:ascii="Verdana" w:hAnsi="Verdana"/>
      <w:b/>
      <w:sz w:val="28"/>
      <w:szCs w:val="32"/>
      <w:lang w:val="hr-HR"/>
    </w:rPr>
  </w:style>
  <w:style w:type="character" w:customStyle="1" w:styleId="TitleChar">
    <w:name w:val="Title Char"/>
    <w:basedOn w:val="DefaultParagraphFont"/>
    <w:link w:val="Title"/>
    <w:rsid w:val="0025758D"/>
    <w:rPr>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7791"/>
    <w:rPr>
      <w:rFonts w:ascii="Tahoma" w:hAnsi="Tahoma"/>
      <w:sz w:val="22"/>
      <w:szCs w:val="24"/>
      <w:lang w:val="en-GB"/>
    </w:rPr>
  </w:style>
  <w:style w:type="paragraph" w:styleId="Heading1">
    <w:name w:val="heading 1"/>
    <w:basedOn w:val="Normal"/>
    <w:next w:val="Normal"/>
    <w:qFormat/>
    <w:rsid w:val="006B7791"/>
    <w:pPr>
      <w:keepNext/>
      <w:outlineLvl w:val="0"/>
    </w:pPr>
    <w:rPr>
      <w:rFonts w:ascii="Times New Roman" w:hAnsi="Times New Roman"/>
      <w:b/>
      <w:bCs/>
      <w:lang w:val="en-US"/>
    </w:rPr>
  </w:style>
  <w:style w:type="paragraph" w:styleId="Heading7">
    <w:name w:val="heading 7"/>
    <w:basedOn w:val="Normal"/>
    <w:next w:val="Normal"/>
    <w:qFormat/>
    <w:rsid w:val="006B7791"/>
    <w:pPr>
      <w:keepNext/>
      <w:jc w:val="both"/>
      <w:outlineLvl w:val="6"/>
    </w:pPr>
    <w:rPr>
      <w:rFonts w:ascii="Times New Roman" w:hAnsi="Times New Roman"/>
      <w:b/>
      <w:sz w:val="32"/>
      <w:szCs w:val="20"/>
      <w:lang w:val="hr-HR"/>
    </w:rPr>
  </w:style>
  <w:style w:type="paragraph" w:styleId="Heading8">
    <w:name w:val="heading 8"/>
    <w:basedOn w:val="Normal"/>
    <w:next w:val="Normal"/>
    <w:qFormat/>
    <w:rsid w:val="006B7791"/>
    <w:pPr>
      <w:keepNext/>
      <w:outlineLvl w:val="7"/>
    </w:pPr>
    <w:rPr>
      <w:rFonts w:cs="Tahoma"/>
      <w:b/>
      <w:color w:val="000000"/>
      <w:sz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B7791"/>
  </w:style>
  <w:style w:type="paragraph" w:styleId="Header">
    <w:name w:val="header"/>
    <w:basedOn w:val="Normal"/>
    <w:rsid w:val="006B7791"/>
    <w:pPr>
      <w:tabs>
        <w:tab w:val="center" w:pos="4536"/>
        <w:tab w:val="right" w:pos="9072"/>
      </w:tabs>
    </w:pPr>
  </w:style>
  <w:style w:type="paragraph" w:styleId="Title">
    <w:name w:val="Title"/>
    <w:basedOn w:val="Normal"/>
    <w:qFormat/>
    <w:rsid w:val="006B7791"/>
    <w:pPr>
      <w:jc w:val="center"/>
    </w:pPr>
    <w:rPr>
      <w:rFonts w:ascii="Times New Roman" w:hAnsi="Times New Roman"/>
      <w:b/>
      <w:bCs/>
      <w:sz w:val="32"/>
      <w:lang w:val="en-US"/>
    </w:rPr>
  </w:style>
  <w:style w:type="paragraph" w:styleId="Subtitle">
    <w:name w:val="Subtitle"/>
    <w:basedOn w:val="Normal"/>
    <w:qFormat/>
    <w:rsid w:val="006B7791"/>
    <w:pPr>
      <w:jc w:val="center"/>
    </w:pPr>
    <w:rPr>
      <w:rFonts w:ascii="Verdana" w:hAnsi="Verdana"/>
      <w:b/>
      <w:sz w:val="28"/>
      <w:szCs w:val="32"/>
      <w:lang w:val="hr-HR"/>
    </w:rPr>
  </w:style>
  <w:style w:type="paragraph" w:styleId="Footer">
    <w:name w:val="footer"/>
    <w:basedOn w:val="Normal"/>
    <w:link w:val="FooterChar"/>
    <w:rsid w:val="006B7791"/>
    <w:pPr>
      <w:tabs>
        <w:tab w:val="center" w:pos="4320"/>
        <w:tab w:val="right" w:pos="8640"/>
      </w:tabs>
    </w:pPr>
    <w:rPr>
      <w:rFonts w:ascii="Times New Roman" w:hAnsi="Times New Roman"/>
      <w:sz w:val="24"/>
      <w:lang w:val="en-US"/>
    </w:rPr>
  </w:style>
  <w:style w:type="paragraph" w:styleId="BodyText">
    <w:name w:val="Body Text"/>
    <w:basedOn w:val="Normal"/>
    <w:rsid w:val="006B7791"/>
    <w:pPr>
      <w:spacing w:after="80"/>
      <w:jc w:val="both"/>
    </w:pPr>
    <w:rPr>
      <w:rFonts w:ascii="Times New Roman" w:hAnsi="Times New Roman"/>
      <w:b/>
      <w:bCs/>
      <w:lang w:val="en-US"/>
    </w:rPr>
  </w:style>
  <w:style w:type="character" w:styleId="Hyperlink">
    <w:name w:val="Hyperlink"/>
    <w:basedOn w:val="DefaultParagraphFont"/>
    <w:rsid w:val="006B7791"/>
    <w:rPr>
      <w:color w:val="0000FF"/>
      <w:u w:val="single"/>
    </w:rPr>
  </w:style>
  <w:style w:type="paragraph" w:styleId="BalloonText">
    <w:name w:val="Balloon Text"/>
    <w:basedOn w:val="Normal"/>
    <w:semiHidden/>
    <w:rsid w:val="00BC71F2"/>
    <w:rPr>
      <w:rFonts w:cs="Tahoma"/>
      <w:sz w:val="16"/>
      <w:szCs w:val="16"/>
    </w:rPr>
  </w:style>
  <w:style w:type="table" w:styleId="TableGrid">
    <w:name w:val="Table Grid"/>
    <w:basedOn w:val="TableNormal"/>
    <w:rsid w:val="00481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16243A"/>
    <w:rPr>
      <w:sz w:val="24"/>
      <w:szCs w:val="24"/>
    </w:rPr>
  </w:style>
</w:styles>
</file>

<file path=word/webSettings.xml><?xml version="1.0" encoding="utf-8"?>
<w:webSettings xmlns:r="http://schemas.openxmlformats.org/officeDocument/2006/relationships" xmlns:w="http://schemas.openxmlformats.org/wordprocessingml/2006/main">
  <w:divs>
    <w:div w:id="1844666917">
      <w:bodyDiv w:val="1"/>
      <w:marLeft w:val="0"/>
      <w:marRight w:val="0"/>
      <w:marTop w:val="0"/>
      <w:marBottom w:val="0"/>
      <w:divBdr>
        <w:top w:val="none" w:sz="0" w:space="0" w:color="auto"/>
        <w:left w:val="none" w:sz="0" w:space="0" w:color="auto"/>
        <w:bottom w:val="none" w:sz="0" w:space="0" w:color="auto"/>
        <w:right w:val="none" w:sz="0" w:space="0" w:color="auto"/>
      </w:divBdr>
    </w:div>
    <w:div w:id="19003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1C43D-7483-454C-96DF-4D24CDFB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BCIF</Company>
  <LinksUpToDate>false</LinksUpToDate>
  <CharactersWithSpaces>4280</CharactersWithSpaces>
  <SharedDoc>false</SharedDoc>
  <HLinks>
    <vt:vector size="6" baseType="variant">
      <vt:variant>
        <vt:i4>2621454</vt:i4>
      </vt:variant>
      <vt:variant>
        <vt:i4>0</vt:i4>
      </vt:variant>
      <vt:variant>
        <vt:i4>0</vt:i4>
      </vt:variant>
      <vt:variant>
        <vt:i4>5</vt:i4>
      </vt:variant>
      <vt:variant>
        <vt:lpwstr>mailto:prijave@bcif.org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Vesic</dc:creator>
  <cp:lastModifiedBy>Vesna</cp:lastModifiedBy>
  <cp:revision>4</cp:revision>
  <cp:lastPrinted>2009-03-31T10:27:00Z</cp:lastPrinted>
  <dcterms:created xsi:type="dcterms:W3CDTF">2013-04-24T09:59:00Z</dcterms:created>
  <dcterms:modified xsi:type="dcterms:W3CDTF">2013-04-25T10:01:00Z</dcterms:modified>
</cp:coreProperties>
</file>